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8A" w:rsidRPr="00951415" w:rsidRDefault="00DB228A" w:rsidP="00DB228A">
      <w:pPr>
        <w:spacing w:after="0"/>
        <w:jc w:val="both"/>
        <w:rPr>
          <w:rFonts w:ascii="Arial" w:hAnsi="Arial" w:cs="Arial"/>
          <w:lang w:val="ca-ES"/>
        </w:rPr>
      </w:pPr>
      <w:r w:rsidRPr="00D3749A">
        <w:rPr>
          <w:rFonts w:ascii="Arial" w:hAnsi="Arial" w:cs="Arial"/>
          <w:lang w:val="ca-ES"/>
        </w:rPr>
        <w:t>En/na......................................................................................, major d’edat,   amb domicili a ..........................., carrer ..........................................................................., amb el DNI ......................................,</w:t>
      </w:r>
      <w:r w:rsidRPr="00D3749A">
        <w:rPr>
          <w:lang w:val="ca-ES"/>
        </w:rPr>
        <w:t xml:space="preserve"> </w:t>
      </w:r>
      <w:r w:rsidRPr="00D3749A">
        <w:rPr>
          <w:rFonts w:ascii="Arial" w:hAnsi="Arial" w:cs="Arial"/>
          <w:lang w:val="ca-ES"/>
        </w:rPr>
        <w:t>i domicili/correu electrònic a efectes de notificacions ................................................................................................</w:t>
      </w:r>
    </w:p>
    <w:p w:rsidR="00DB228A" w:rsidRPr="00D3749A" w:rsidRDefault="00DB228A" w:rsidP="00DB228A">
      <w:pPr>
        <w:jc w:val="both"/>
        <w:rPr>
          <w:rFonts w:ascii="Arial" w:hAnsi="Arial" w:cs="Arial"/>
          <w:lang w:val="ca-ES"/>
        </w:rPr>
      </w:pPr>
      <w:r w:rsidRPr="00D3749A">
        <w:rPr>
          <w:rFonts w:ascii="Arial" w:hAnsi="Arial" w:cs="Arial"/>
          <w:b/>
          <w:bCs/>
          <w:lang w:val="ca-ES"/>
        </w:rPr>
        <w:t xml:space="preserve">DECLARO: </w:t>
      </w:r>
      <w:r w:rsidRPr="00D3749A">
        <w:rPr>
          <w:rFonts w:ascii="Arial" w:hAnsi="Arial" w:cs="Arial"/>
          <w:lang w:val="ca-ES"/>
        </w:rPr>
        <w:t xml:space="preserve">Disconformitat, a través d’aquesta al·legació dirigida a la Direcció General de Qualitat Ambiental i Canvi Climàtic del Departament de Territori i Sostenibilitat de la Generalitat de Catalunya, en relació a la tramitació de l’Autorització Ambiental com una adequació a la derogada llei 3/1998, de 27 de febrer, d’intervenció integral de l’Administració Ambiental, atès que l’activitat sol·licitada no estava autoritzada, ni es pot considerar existent,  a la entrada en vigor d’aquesta llei. </w:t>
      </w:r>
    </w:p>
    <w:p w:rsidR="00DB228A" w:rsidRDefault="00DB228A" w:rsidP="00DB228A">
      <w:pPr>
        <w:spacing w:after="0"/>
        <w:jc w:val="both"/>
        <w:rPr>
          <w:rFonts w:ascii="Arial" w:hAnsi="Arial" w:cs="Arial"/>
          <w:b/>
          <w:lang w:val="ca-ES"/>
        </w:rPr>
      </w:pPr>
      <w:r w:rsidRPr="00D3749A">
        <w:rPr>
          <w:rFonts w:ascii="Arial" w:hAnsi="Arial" w:cs="Arial"/>
          <w:lang w:val="ca-ES"/>
        </w:rPr>
        <w:t xml:space="preserve">Que una vegada estudiada la documentació, és voluntat del sota signant interposar les següents </w:t>
      </w:r>
      <w:r w:rsidRPr="00D3749A">
        <w:rPr>
          <w:rFonts w:ascii="Arial" w:hAnsi="Arial" w:cs="Arial"/>
          <w:b/>
          <w:lang w:val="ca-ES"/>
        </w:rPr>
        <w:t>AL·LEGACIONS:</w:t>
      </w:r>
    </w:p>
    <w:p w:rsidR="00B855AC" w:rsidRDefault="00BA7F43" w:rsidP="00DB228A">
      <w:pPr>
        <w:jc w:val="both"/>
        <w:rPr>
          <w:rFonts w:ascii="Arial" w:hAnsi="Arial" w:cs="Arial"/>
        </w:rPr>
      </w:pPr>
    </w:p>
    <w:p w:rsidR="00DB228A" w:rsidRPr="00DB228A" w:rsidRDefault="00DB228A" w:rsidP="00DB228A">
      <w:pPr>
        <w:jc w:val="both"/>
        <w:rPr>
          <w:rFonts w:ascii="Arial" w:hAnsi="Arial" w:cs="Arial"/>
          <w:b/>
          <w:bCs/>
          <w:lang w:val="ca-ES"/>
        </w:rPr>
      </w:pPr>
      <w:r w:rsidRPr="00DB228A">
        <w:rPr>
          <w:rFonts w:ascii="Arial" w:hAnsi="Arial" w:cs="Arial"/>
          <w:b/>
          <w:bCs/>
          <w:lang w:val="ca-ES"/>
        </w:rPr>
        <w:t>Accessos</w:t>
      </w:r>
    </w:p>
    <w:p w:rsidR="00DB228A" w:rsidRDefault="00DB228A" w:rsidP="00DB228A">
      <w:pPr>
        <w:jc w:val="both"/>
        <w:rPr>
          <w:rFonts w:ascii="Arial" w:hAnsi="Arial" w:cs="Arial"/>
          <w:lang w:val="ca-ES"/>
        </w:rPr>
      </w:pPr>
      <w:r w:rsidRPr="00DB228A">
        <w:rPr>
          <w:rFonts w:ascii="Arial" w:hAnsi="Arial" w:cs="Arial"/>
          <w:lang w:val="ca-ES"/>
        </w:rPr>
        <w:t>En el document 12.1 projecte Can Balasc</w:t>
      </w:r>
      <w:r>
        <w:rPr>
          <w:rFonts w:ascii="Arial" w:hAnsi="Arial" w:cs="Arial"/>
          <w:lang w:val="ca-ES"/>
        </w:rPr>
        <w:t>, punt 3.1.3. Accessos, es descriu l’accés a les instal·lacions.</w:t>
      </w:r>
    </w:p>
    <w:p w:rsidR="00DB228A" w:rsidRDefault="00DB228A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Malgrat la importància de les vies d’accés a un abocador, i en atenció als diferents problemes que comporta el trànsit continu de camions de gran tonatge per zones residencials o vies inadequades, l’expedient no incorpora un pla de mobilitat, i només trobem aquesta petita referencia als accessos.</w:t>
      </w:r>
    </w:p>
    <w:p w:rsidR="00DB228A" w:rsidRDefault="00DB228A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promotor descriu </w:t>
      </w:r>
      <w:r w:rsidR="005D40E0">
        <w:rPr>
          <w:rFonts w:ascii="Arial" w:hAnsi="Arial" w:cs="Arial"/>
          <w:lang w:val="ca-ES"/>
        </w:rPr>
        <w:t xml:space="preserve">el camí de Rubí a Castellbisbal </w:t>
      </w:r>
      <w:r>
        <w:rPr>
          <w:rFonts w:ascii="Arial" w:hAnsi="Arial" w:cs="Arial"/>
          <w:lang w:val="ca-ES"/>
        </w:rPr>
        <w:t xml:space="preserve">com un camí que connecta el polígon industrial de Can </w:t>
      </w:r>
      <w:proofErr w:type="spellStart"/>
      <w:r>
        <w:rPr>
          <w:rFonts w:ascii="Arial" w:hAnsi="Arial" w:cs="Arial"/>
          <w:lang w:val="ca-ES"/>
        </w:rPr>
        <w:t>Calopa</w:t>
      </w:r>
      <w:proofErr w:type="spellEnd"/>
      <w:r w:rsidR="005D40E0">
        <w:rPr>
          <w:rFonts w:ascii="Arial" w:hAnsi="Arial" w:cs="Arial"/>
          <w:lang w:val="ca-ES"/>
        </w:rPr>
        <w:t xml:space="preserve"> amb Can </w:t>
      </w:r>
      <w:proofErr w:type="spellStart"/>
      <w:r w:rsidR="005D40E0">
        <w:rPr>
          <w:rFonts w:ascii="Arial" w:hAnsi="Arial" w:cs="Arial"/>
          <w:lang w:val="ca-ES"/>
        </w:rPr>
        <w:t>Serrafossà</w:t>
      </w:r>
      <w:proofErr w:type="spellEnd"/>
      <w:r w:rsidR="005D40E0">
        <w:rPr>
          <w:rFonts w:ascii="Arial" w:hAnsi="Arial" w:cs="Arial"/>
          <w:lang w:val="ca-ES"/>
        </w:rPr>
        <w:t xml:space="preserve"> i el polígon industrial de Sant Genís, per on també es podria realitzar l’accés de vehicles, maquinària o personal en cas de ser necessari. Aquest punt ja va motivar les al·legacions oportunes en la tramitació del PEU, que van quedar sense resposta en suspendre’s la tramitació. </w:t>
      </w:r>
    </w:p>
    <w:p w:rsidR="005D40E0" w:rsidRDefault="005D40E0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 qualsevol cas, el camí de Rubí a Castellbisbal acaba en el carrer Avinguda de Castellbisbal de Rubí, que discorre pel mig de la zona residencial de Can </w:t>
      </w:r>
      <w:proofErr w:type="spellStart"/>
      <w:r>
        <w:rPr>
          <w:rFonts w:ascii="Arial" w:hAnsi="Arial" w:cs="Arial"/>
          <w:lang w:val="ca-ES"/>
        </w:rPr>
        <w:t>Serrafossà</w:t>
      </w:r>
      <w:proofErr w:type="spellEnd"/>
      <w:r>
        <w:rPr>
          <w:rFonts w:ascii="Arial" w:hAnsi="Arial" w:cs="Arial"/>
          <w:lang w:val="ca-ES"/>
        </w:rPr>
        <w:t>, i passa per davant d’un centre escolar. Proposar aquest trajecte com una alternativa en cas de necessitat és inacceptable.</w:t>
      </w:r>
    </w:p>
    <w:p w:rsidR="005D40E0" w:rsidRDefault="005D40E0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Pel que fa al camí de campament, i la possibilitat de ser emprat puntualment per accedir a les instal·lacions, el problema és el mateix. Per accedir al camí s’ha de circular pel mig d’una zona residencial, alternativa que ha de ser descartada, tant per les molèsties</w:t>
      </w:r>
      <w:r w:rsidR="00CF4DA2">
        <w:rPr>
          <w:rFonts w:ascii="Arial" w:hAnsi="Arial" w:cs="Arial"/>
          <w:lang w:val="ca-ES"/>
        </w:rPr>
        <w:t>, com</w:t>
      </w:r>
      <w:r>
        <w:rPr>
          <w:rFonts w:ascii="Arial" w:hAnsi="Arial" w:cs="Arial"/>
          <w:lang w:val="ca-ES"/>
        </w:rPr>
        <w:t xml:space="preserve"> per les dimensions dels carrers, </w:t>
      </w:r>
      <w:r w:rsidR="00CF4DA2">
        <w:rPr>
          <w:rFonts w:ascii="Arial" w:hAnsi="Arial" w:cs="Arial"/>
          <w:lang w:val="ca-ES"/>
        </w:rPr>
        <w:t>i</w:t>
      </w:r>
      <w:r>
        <w:rPr>
          <w:rFonts w:ascii="Arial" w:hAnsi="Arial" w:cs="Arial"/>
          <w:lang w:val="ca-ES"/>
        </w:rPr>
        <w:t xml:space="preserve"> pel pes que aquests poden suportar.</w:t>
      </w:r>
    </w:p>
    <w:p w:rsidR="00CF4DA2" w:rsidRDefault="00CF4DA2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tot l’exposat</w:t>
      </w:r>
    </w:p>
    <w:p w:rsidR="00CF4DA2" w:rsidRDefault="00CF4DA2" w:rsidP="00DB228A">
      <w:pPr>
        <w:jc w:val="both"/>
        <w:rPr>
          <w:rFonts w:ascii="Arial" w:hAnsi="Arial" w:cs="Arial"/>
          <w:b/>
          <w:bCs/>
          <w:lang w:val="ca-ES"/>
        </w:rPr>
      </w:pPr>
      <w:r w:rsidRPr="00CF4DA2">
        <w:rPr>
          <w:rFonts w:ascii="Arial" w:hAnsi="Arial" w:cs="Arial"/>
          <w:b/>
          <w:bCs/>
          <w:lang w:val="ca-ES"/>
        </w:rPr>
        <w:t>SOL·LICITO</w:t>
      </w:r>
    </w:p>
    <w:p w:rsidR="00CF4DA2" w:rsidRDefault="00CF4DA2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Eliminar les propostes d’accés a les instal·lacions pel mig de </w:t>
      </w:r>
      <w:r w:rsidR="0074519C">
        <w:rPr>
          <w:rFonts w:ascii="Arial" w:hAnsi="Arial" w:cs="Arial"/>
          <w:lang w:val="ca-ES"/>
        </w:rPr>
        <w:t xml:space="preserve">les </w:t>
      </w:r>
      <w:r>
        <w:rPr>
          <w:rFonts w:ascii="Arial" w:hAnsi="Arial" w:cs="Arial"/>
          <w:lang w:val="ca-ES"/>
        </w:rPr>
        <w:t xml:space="preserve">zones  residencials de Can </w:t>
      </w:r>
      <w:proofErr w:type="spellStart"/>
      <w:r>
        <w:rPr>
          <w:rFonts w:ascii="Arial" w:hAnsi="Arial" w:cs="Arial"/>
          <w:lang w:val="ca-ES"/>
        </w:rPr>
        <w:t>Serrafossa</w:t>
      </w:r>
      <w:proofErr w:type="spellEnd"/>
      <w:r>
        <w:rPr>
          <w:rFonts w:ascii="Arial" w:hAnsi="Arial" w:cs="Arial"/>
          <w:lang w:val="ca-ES"/>
        </w:rPr>
        <w:t xml:space="preserve">, els Avets o La Perla del Vallès. </w:t>
      </w:r>
    </w:p>
    <w:p w:rsidR="00CF4DA2" w:rsidRDefault="00CF4DA2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Incloure un estudi de mobilitat, </w:t>
      </w:r>
      <w:r w:rsidR="0074519C">
        <w:rPr>
          <w:rFonts w:ascii="Arial" w:hAnsi="Arial" w:cs="Arial"/>
          <w:lang w:val="ca-ES"/>
        </w:rPr>
        <w:t>o, en el seu defecte, les dades relatives a longitud, amplada i material del ferm del vial d’accés al dipòsit.</w:t>
      </w:r>
    </w:p>
    <w:p w:rsidR="0074519C" w:rsidRPr="00CF4DA2" w:rsidRDefault="0074519C" w:rsidP="00DB228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Rubí,  ..... de juny de 2019</w:t>
      </w:r>
      <w:bookmarkStart w:id="0" w:name="_GoBack"/>
      <w:bookmarkEnd w:id="0"/>
    </w:p>
    <w:sectPr w:rsidR="0074519C" w:rsidRPr="00CF4DA2" w:rsidSect="00DB228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43" w:rsidRDefault="00BA7F43" w:rsidP="00DB228A">
      <w:pPr>
        <w:spacing w:after="0" w:line="240" w:lineRule="auto"/>
      </w:pPr>
      <w:r>
        <w:separator/>
      </w:r>
    </w:p>
  </w:endnote>
  <w:endnote w:type="continuationSeparator" w:id="0">
    <w:p w:rsidR="00BA7F43" w:rsidRDefault="00BA7F43" w:rsidP="00D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43" w:rsidRDefault="00BA7F43" w:rsidP="00DB228A">
      <w:pPr>
        <w:spacing w:after="0" w:line="240" w:lineRule="auto"/>
      </w:pPr>
      <w:r>
        <w:separator/>
      </w:r>
    </w:p>
  </w:footnote>
  <w:footnote w:type="continuationSeparator" w:id="0">
    <w:p w:rsidR="00BA7F43" w:rsidRDefault="00BA7F43" w:rsidP="00D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8A" w:rsidRPr="00DB228A" w:rsidRDefault="00DB228A" w:rsidP="00DB228A">
    <w:pPr>
      <w:spacing w:after="0"/>
      <w:jc w:val="both"/>
      <w:rPr>
        <w:rFonts w:ascii="Arial" w:hAnsi="Arial" w:cs="Arial"/>
      </w:rPr>
    </w:pPr>
    <w:r w:rsidRPr="00DB228A">
      <w:rPr>
        <w:rFonts w:ascii="Arial" w:hAnsi="Arial" w:cs="Arial"/>
      </w:rPr>
      <w:t>Data:</w:t>
    </w:r>
  </w:p>
  <w:p w:rsidR="00DB228A" w:rsidRPr="00DB228A" w:rsidRDefault="00DB228A" w:rsidP="00DB228A">
    <w:pPr>
      <w:tabs>
        <w:tab w:val="center" w:pos="4252"/>
        <w:tab w:val="right" w:pos="8504"/>
      </w:tabs>
      <w:spacing w:after="0" w:line="240" w:lineRule="auto"/>
    </w:pPr>
    <w:proofErr w:type="spellStart"/>
    <w:r w:rsidRPr="00DB228A">
      <w:rPr>
        <w:rFonts w:ascii="Arial" w:hAnsi="Arial" w:cs="Arial"/>
      </w:rPr>
      <w:t>Codi</w:t>
    </w:r>
    <w:proofErr w:type="spellEnd"/>
    <w:r w:rsidRPr="00DB228A">
      <w:rPr>
        <w:rFonts w:ascii="Arial" w:hAnsi="Arial" w:cs="Arial"/>
      </w:rPr>
      <w:t xml:space="preserve"> </w:t>
    </w:r>
    <w:proofErr w:type="spellStart"/>
    <w:r w:rsidRPr="00DB228A">
      <w:rPr>
        <w:rFonts w:ascii="Arial" w:hAnsi="Arial" w:cs="Arial"/>
      </w:rPr>
      <w:t>expedient</w:t>
    </w:r>
    <w:proofErr w:type="spellEnd"/>
    <w:r w:rsidRPr="00DB228A">
      <w:rPr>
        <w:rFonts w:ascii="Arial" w:hAnsi="Arial" w:cs="Arial"/>
      </w:rPr>
      <w:t>: B1AAI180006</w:t>
    </w:r>
  </w:p>
  <w:p w:rsidR="00DB228A" w:rsidRDefault="00DB22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A"/>
    <w:rsid w:val="00026B96"/>
    <w:rsid w:val="00393256"/>
    <w:rsid w:val="005D40E0"/>
    <w:rsid w:val="0074519C"/>
    <w:rsid w:val="00AD32DE"/>
    <w:rsid w:val="00BA7F43"/>
    <w:rsid w:val="00CF4DA2"/>
    <w:rsid w:val="00DB228A"/>
    <w:rsid w:val="00D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CCBC"/>
  <w15:chartTrackingRefBased/>
  <w15:docId w15:val="{F96A509C-6176-4336-AFB8-47C0F5C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28A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DB228A"/>
  </w:style>
  <w:style w:type="paragraph" w:styleId="Piedepgina">
    <w:name w:val="footer"/>
    <w:basedOn w:val="Normal"/>
    <w:link w:val="PiedepginaCar"/>
    <w:uiPriority w:val="99"/>
    <w:unhideWhenUsed/>
    <w:rsid w:val="00DB228A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Rousse</dc:creator>
  <cp:keywords/>
  <dc:description/>
  <cp:lastModifiedBy>Montse Rousse</cp:lastModifiedBy>
  <cp:revision>1</cp:revision>
  <dcterms:created xsi:type="dcterms:W3CDTF">2019-06-12T12:41:00Z</dcterms:created>
  <dcterms:modified xsi:type="dcterms:W3CDTF">2019-06-12T13:14:00Z</dcterms:modified>
</cp:coreProperties>
</file>